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312" w:rsidRPr="00216EA4" w:rsidRDefault="008E41A3" w:rsidP="00ED6D8D">
      <w:pPr>
        <w:ind w:firstLineChars="650" w:firstLine="1566"/>
        <w:rPr>
          <w:b/>
          <w:sz w:val="24"/>
          <w:szCs w:val="24"/>
        </w:rPr>
      </w:pPr>
      <w:bookmarkStart w:id="0" w:name="_GoBack"/>
      <w:bookmarkEnd w:id="0"/>
      <w:r w:rsidRPr="00216EA4">
        <w:rPr>
          <w:rFonts w:hint="eastAsia"/>
          <w:b/>
          <w:sz w:val="24"/>
          <w:szCs w:val="24"/>
        </w:rPr>
        <w:t>益阳市中心医院院级科研课题</w:t>
      </w:r>
      <w:r w:rsidR="00ED6D8D">
        <w:rPr>
          <w:rFonts w:hint="eastAsia"/>
          <w:b/>
          <w:sz w:val="24"/>
          <w:szCs w:val="24"/>
        </w:rPr>
        <w:t>拟立项</w:t>
      </w:r>
      <w:r w:rsidR="009944F9">
        <w:rPr>
          <w:rFonts w:hint="eastAsia"/>
          <w:b/>
          <w:sz w:val="24"/>
          <w:szCs w:val="24"/>
        </w:rPr>
        <w:t>名单</w:t>
      </w:r>
    </w:p>
    <w:tbl>
      <w:tblPr>
        <w:tblStyle w:val="a3"/>
        <w:tblW w:w="0" w:type="auto"/>
        <w:tblLook w:val="04A0"/>
      </w:tblPr>
      <w:tblGrid>
        <w:gridCol w:w="660"/>
        <w:gridCol w:w="958"/>
        <w:gridCol w:w="4019"/>
        <w:gridCol w:w="992"/>
        <w:gridCol w:w="1134"/>
      </w:tblGrid>
      <w:tr w:rsidR="00F5182F" w:rsidRPr="00216EA4" w:rsidTr="00ED6D8D">
        <w:tc>
          <w:tcPr>
            <w:tcW w:w="660" w:type="dxa"/>
          </w:tcPr>
          <w:p w:rsidR="00F5182F" w:rsidRPr="00216EA4" w:rsidRDefault="00F5182F" w:rsidP="008E41A3">
            <w:pPr>
              <w:rPr>
                <w:sz w:val="24"/>
                <w:szCs w:val="24"/>
              </w:rPr>
            </w:pPr>
            <w:r w:rsidRPr="00216EA4">
              <w:rPr>
                <w:rFonts w:hint="eastAsia"/>
                <w:sz w:val="24"/>
                <w:szCs w:val="24"/>
              </w:rPr>
              <w:t>序号</w:t>
            </w:r>
          </w:p>
        </w:tc>
        <w:tc>
          <w:tcPr>
            <w:tcW w:w="958" w:type="dxa"/>
          </w:tcPr>
          <w:p w:rsidR="00F5182F" w:rsidRPr="00216EA4" w:rsidRDefault="00F5182F" w:rsidP="008E41A3">
            <w:pPr>
              <w:rPr>
                <w:sz w:val="24"/>
                <w:szCs w:val="24"/>
              </w:rPr>
            </w:pPr>
            <w:r w:rsidRPr="00216EA4">
              <w:rPr>
                <w:rFonts w:hint="eastAsia"/>
                <w:sz w:val="24"/>
                <w:szCs w:val="24"/>
              </w:rPr>
              <w:t>姓名</w:t>
            </w:r>
            <w:r w:rsidRPr="00216EA4">
              <w:rPr>
                <w:rFonts w:hint="eastAsia"/>
                <w:sz w:val="24"/>
                <w:szCs w:val="24"/>
              </w:rPr>
              <w:t xml:space="preserve"> </w:t>
            </w:r>
          </w:p>
        </w:tc>
        <w:tc>
          <w:tcPr>
            <w:tcW w:w="4019" w:type="dxa"/>
          </w:tcPr>
          <w:p w:rsidR="00F5182F" w:rsidRPr="00216EA4" w:rsidRDefault="00F5182F" w:rsidP="008E41A3">
            <w:pPr>
              <w:rPr>
                <w:sz w:val="24"/>
                <w:szCs w:val="24"/>
              </w:rPr>
            </w:pPr>
            <w:r>
              <w:rPr>
                <w:rFonts w:hint="eastAsia"/>
                <w:sz w:val="24"/>
                <w:szCs w:val="24"/>
              </w:rPr>
              <w:t>课题</w:t>
            </w:r>
            <w:r w:rsidRPr="00216EA4">
              <w:rPr>
                <w:rFonts w:hint="eastAsia"/>
                <w:sz w:val="24"/>
                <w:szCs w:val="24"/>
              </w:rPr>
              <w:t>名称</w:t>
            </w:r>
          </w:p>
        </w:tc>
        <w:tc>
          <w:tcPr>
            <w:tcW w:w="992" w:type="dxa"/>
          </w:tcPr>
          <w:p w:rsidR="00F5182F" w:rsidRPr="00216EA4" w:rsidRDefault="00F5182F" w:rsidP="008E41A3">
            <w:pPr>
              <w:rPr>
                <w:sz w:val="24"/>
                <w:szCs w:val="24"/>
              </w:rPr>
            </w:pPr>
            <w:r w:rsidRPr="00216EA4">
              <w:rPr>
                <w:rFonts w:hint="eastAsia"/>
                <w:sz w:val="24"/>
                <w:szCs w:val="24"/>
              </w:rPr>
              <w:t>科室</w:t>
            </w:r>
          </w:p>
        </w:tc>
        <w:tc>
          <w:tcPr>
            <w:tcW w:w="1134" w:type="dxa"/>
          </w:tcPr>
          <w:p w:rsidR="00F5182F" w:rsidRPr="00216EA4" w:rsidRDefault="00F5182F" w:rsidP="008E41A3">
            <w:pPr>
              <w:rPr>
                <w:sz w:val="24"/>
                <w:szCs w:val="24"/>
              </w:rPr>
            </w:pPr>
            <w:r w:rsidRPr="00216EA4">
              <w:rPr>
                <w:rFonts w:hint="eastAsia"/>
                <w:sz w:val="24"/>
                <w:szCs w:val="24"/>
              </w:rPr>
              <w:t>项目类别</w:t>
            </w:r>
          </w:p>
        </w:tc>
      </w:tr>
      <w:tr w:rsidR="00F5182F" w:rsidRPr="00216EA4" w:rsidTr="00ED6D8D">
        <w:tc>
          <w:tcPr>
            <w:tcW w:w="7763" w:type="dxa"/>
            <w:gridSpan w:val="5"/>
          </w:tcPr>
          <w:p w:rsidR="00F5182F" w:rsidRPr="00216EA4" w:rsidRDefault="00F5182F" w:rsidP="008E41A3">
            <w:pPr>
              <w:rPr>
                <w:sz w:val="24"/>
                <w:szCs w:val="24"/>
              </w:rPr>
            </w:pPr>
            <w:r w:rsidRPr="00216EA4">
              <w:rPr>
                <w:rFonts w:hint="eastAsia"/>
                <w:sz w:val="24"/>
                <w:szCs w:val="24"/>
              </w:rPr>
              <w:t>重点课题</w:t>
            </w:r>
          </w:p>
        </w:tc>
      </w:tr>
      <w:tr w:rsidR="00F5182F" w:rsidRPr="00216EA4" w:rsidTr="0060727D">
        <w:tc>
          <w:tcPr>
            <w:tcW w:w="660" w:type="dxa"/>
          </w:tcPr>
          <w:p w:rsidR="00F5182F" w:rsidRPr="00216EA4" w:rsidRDefault="00F5182F" w:rsidP="0060727D">
            <w:pPr>
              <w:rPr>
                <w:sz w:val="24"/>
                <w:szCs w:val="24"/>
              </w:rPr>
            </w:pPr>
            <w:r>
              <w:rPr>
                <w:rFonts w:hint="eastAsia"/>
                <w:sz w:val="24"/>
                <w:szCs w:val="24"/>
              </w:rPr>
              <w:t>1</w:t>
            </w:r>
          </w:p>
        </w:tc>
        <w:tc>
          <w:tcPr>
            <w:tcW w:w="958" w:type="dxa"/>
          </w:tcPr>
          <w:p w:rsidR="00F5182F" w:rsidRPr="00216EA4" w:rsidRDefault="00F5182F" w:rsidP="0060727D">
            <w:pPr>
              <w:rPr>
                <w:sz w:val="24"/>
                <w:szCs w:val="24"/>
              </w:rPr>
            </w:pPr>
            <w:r w:rsidRPr="00216EA4">
              <w:rPr>
                <w:rFonts w:hint="eastAsia"/>
                <w:sz w:val="24"/>
                <w:szCs w:val="24"/>
              </w:rPr>
              <w:t>彭韦霞</w:t>
            </w:r>
          </w:p>
        </w:tc>
        <w:tc>
          <w:tcPr>
            <w:tcW w:w="4019" w:type="dxa"/>
          </w:tcPr>
          <w:p w:rsidR="00F5182F" w:rsidRPr="00216EA4" w:rsidRDefault="00F5182F" w:rsidP="0060727D">
            <w:pPr>
              <w:rPr>
                <w:sz w:val="24"/>
                <w:szCs w:val="24"/>
              </w:rPr>
            </w:pPr>
            <w:r w:rsidRPr="00216EA4">
              <w:rPr>
                <w:rFonts w:hint="eastAsia"/>
                <w:sz w:val="24"/>
                <w:szCs w:val="24"/>
              </w:rPr>
              <w:t>髓源性生长因子在自体富血小板凝胶治疗糖尿病足中的作用探索</w:t>
            </w:r>
            <w:r w:rsidRPr="00216EA4">
              <w:rPr>
                <w:rFonts w:hint="eastAsia"/>
                <w:sz w:val="24"/>
                <w:szCs w:val="24"/>
              </w:rPr>
              <w:t xml:space="preserve">   </w:t>
            </w:r>
          </w:p>
        </w:tc>
        <w:tc>
          <w:tcPr>
            <w:tcW w:w="992" w:type="dxa"/>
          </w:tcPr>
          <w:p w:rsidR="00F5182F" w:rsidRPr="00216EA4" w:rsidRDefault="00F5182F" w:rsidP="0060727D">
            <w:pPr>
              <w:rPr>
                <w:sz w:val="24"/>
                <w:szCs w:val="24"/>
              </w:rPr>
            </w:pPr>
            <w:r w:rsidRPr="00216EA4">
              <w:rPr>
                <w:rFonts w:hint="eastAsia"/>
                <w:sz w:val="24"/>
                <w:szCs w:val="24"/>
              </w:rPr>
              <w:t>内分泌科</w:t>
            </w:r>
          </w:p>
        </w:tc>
        <w:tc>
          <w:tcPr>
            <w:tcW w:w="1134" w:type="dxa"/>
          </w:tcPr>
          <w:p w:rsidR="00F5182F" w:rsidRPr="00216EA4" w:rsidRDefault="00F5182F" w:rsidP="0060727D">
            <w:pPr>
              <w:rPr>
                <w:sz w:val="24"/>
                <w:szCs w:val="24"/>
              </w:rPr>
            </w:pPr>
            <w:r w:rsidRPr="00216EA4">
              <w:rPr>
                <w:rFonts w:hint="eastAsia"/>
                <w:sz w:val="24"/>
                <w:szCs w:val="24"/>
              </w:rPr>
              <w:t>重点课题</w:t>
            </w:r>
          </w:p>
        </w:tc>
      </w:tr>
      <w:tr w:rsidR="00F5182F" w:rsidRPr="00216EA4" w:rsidTr="00ED6D8D">
        <w:tc>
          <w:tcPr>
            <w:tcW w:w="660" w:type="dxa"/>
          </w:tcPr>
          <w:p w:rsidR="00F5182F" w:rsidRPr="00216EA4" w:rsidRDefault="00F5182F" w:rsidP="005B2542">
            <w:pPr>
              <w:rPr>
                <w:sz w:val="24"/>
                <w:szCs w:val="24"/>
              </w:rPr>
            </w:pPr>
            <w:r>
              <w:rPr>
                <w:rFonts w:hint="eastAsia"/>
                <w:sz w:val="24"/>
                <w:szCs w:val="24"/>
              </w:rPr>
              <w:t>2</w:t>
            </w:r>
          </w:p>
        </w:tc>
        <w:tc>
          <w:tcPr>
            <w:tcW w:w="958" w:type="dxa"/>
          </w:tcPr>
          <w:p w:rsidR="00F5182F" w:rsidRPr="00216EA4" w:rsidRDefault="00F5182F" w:rsidP="005B2542">
            <w:pPr>
              <w:rPr>
                <w:sz w:val="24"/>
                <w:szCs w:val="24"/>
              </w:rPr>
            </w:pPr>
            <w:r w:rsidRPr="00216EA4">
              <w:rPr>
                <w:rFonts w:hint="eastAsia"/>
                <w:sz w:val="24"/>
                <w:szCs w:val="24"/>
              </w:rPr>
              <w:t>胡丽</w:t>
            </w:r>
          </w:p>
        </w:tc>
        <w:tc>
          <w:tcPr>
            <w:tcW w:w="4019" w:type="dxa"/>
          </w:tcPr>
          <w:p w:rsidR="00F5182F" w:rsidRPr="00216EA4" w:rsidRDefault="00F5182F" w:rsidP="005B2542">
            <w:pPr>
              <w:rPr>
                <w:sz w:val="24"/>
                <w:szCs w:val="24"/>
              </w:rPr>
            </w:pPr>
            <w:r w:rsidRPr="00216EA4">
              <w:rPr>
                <w:rFonts w:hint="eastAsia"/>
                <w:sz w:val="24"/>
                <w:szCs w:val="24"/>
              </w:rPr>
              <w:t>基于</w:t>
            </w:r>
            <w:r w:rsidRPr="00216EA4">
              <w:rPr>
                <w:rFonts w:hint="eastAsia"/>
                <w:sz w:val="24"/>
                <w:szCs w:val="24"/>
              </w:rPr>
              <w:t>TOPSIS</w:t>
            </w:r>
            <w:r w:rsidRPr="00216EA4">
              <w:rPr>
                <w:rFonts w:hint="eastAsia"/>
                <w:sz w:val="24"/>
                <w:szCs w:val="24"/>
              </w:rPr>
              <w:t>法的医院临床科室运行效率评价研究</w:t>
            </w:r>
          </w:p>
        </w:tc>
        <w:tc>
          <w:tcPr>
            <w:tcW w:w="992" w:type="dxa"/>
          </w:tcPr>
          <w:p w:rsidR="00F5182F" w:rsidRPr="00216EA4" w:rsidRDefault="00F5182F" w:rsidP="005B2542">
            <w:pPr>
              <w:rPr>
                <w:sz w:val="24"/>
                <w:szCs w:val="24"/>
              </w:rPr>
            </w:pPr>
          </w:p>
        </w:tc>
        <w:tc>
          <w:tcPr>
            <w:tcW w:w="1134" w:type="dxa"/>
          </w:tcPr>
          <w:p w:rsidR="00F5182F" w:rsidRPr="00216EA4" w:rsidRDefault="00F5182F" w:rsidP="005B2542">
            <w:pPr>
              <w:rPr>
                <w:sz w:val="24"/>
                <w:szCs w:val="24"/>
              </w:rPr>
            </w:pPr>
            <w:r w:rsidRPr="00216EA4">
              <w:rPr>
                <w:rFonts w:hint="eastAsia"/>
                <w:sz w:val="24"/>
                <w:szCs w:val="24"/>
              </w:rPr>
              <w:t>重点课题</w:t>
            </w:r>
          </w:p>
        </w:tc>
      </w:tr>
      <w:tr w:rsidR="00F5182F" w:rsidRPr="00216EA4" w:rsidTr="00ED6D8D">
        <w:tc>
          <w:tcPr>
            <w:tcW w:w="660" w:type="dxa"/>
          </w:tcPr>
          <w:p w:rsidR="00F5182F" w:rsidRPr="00216EA4" w:rsidRDefault="00F5182F" w:rsidP="005B2542">
            <w:pPr>
              <w:rPr>
                <w:sz w:val="24"/>
                <w:szCs w:val="24"/>
              </w:rPr>
            </w:pPr>
            <w:r>
              <w:rPr>
                <w:rFonts w:hint="eastAsia"/>
                <w:sz w:val="24"/>
                <w:szCs w:val="24"/>
              </w:rPr>
              <w:t>3</w:t>
            </w:r>
          </w:p>
        </w:tc>
        <w:tc>
          <w:tcPr>
            <w:tcW w:w="958" w:type="dxa"/>
          </w:tcPr>
          <w:p w:rsidR="00F5182F" w:rsidRPr="00216EA4" w:rsidRDefault="00F5182F" w:rsidP="005B2542">
            <w:pPr>
              <w:rPr>
                <w:sz w:val="24"/>
                <w:szCs w:val="24"/>
              </w:rPr>
            </w:pPr>
            <w:r w:rsidRPr="00216EA4">
              <w:rPr>
                <w:rFonts w:hint="eastAsia"/>
                <w:sz w:val="24"/>
                <w:szCs w:val="24"/>
              </w:rPr>
              <w:t>何辉</w:t>
            </w:r>
          </w:p>
        </w:tc>
        <w:tc>
          <w:tcPr>
            <w:tcW w:w="4019" w:type="dxa"/>
          </w:tcPr>
          <w:p w:rsidR="00F5182F" w:rsidRPr="00216EA4" w:rsidRDefault="00F5182F" w:rsidP="005B2542">
            <w:pPr>
              <w:rPr>
                <w:sz w:val="24"/>
                <w:szCs w:val="24"/>
              </w:rPr>
            </w:pPr>
            <w:r w:rsidRPr="00216EA4">
              <w:rPr>
                <w:rFonts w:hint="eastAsia"/>
                <w:sz w:val="24"/>
                <w:szCs w:val="24"/>
              </w:rPr>
              <w:t>左束支区域起搏与右室起搏的临床疗效对比</w:t>
            </w:r>
            <w:r w:rsidRPr="00216EA4">
              <w:rPr>
                <w:rFonts w:hint="eastAsia"/>
                <w:sz w:val="24"/>
                <w:szCs w:val="24"/>
              </w:rPr>
              <w:t xml:space="preserve">              </w:t>
            </w:r>
          </w:p>
        </w:tc>
        <w:tc>
          <w:tcPr>
            <w:tcW w:w="992" w:type="dxa"/>
          </w:tcPr>
          <w:p w:rsidR="00F5182F" w:rsidRPr="00216EA4" w:rsidRDefault="00F5182F" w:rsidP="005B2542">
            <w:pPr>
              <w:rPr>
                <w:sz w:val="24"/>
                <w:szCs w:val="24"/>
              </w:rPr>
            </w:pPr>
            <w:r w:rsidRPr="00216EA4">
              <w:rPr>
                <w:rFonts w:hint="eastAsia"/>
                <w:sz w:val="24"/>
                <w:szCs w:val="24"/>
              </w:rPr>
              <w:t>心内科</w:t>
            </w:r>
          </w:p>
        </w:tc>
        <w:tc>
          <w:tcPr>
            <w:tcW w:w="1134" w:type="dxa"/>
          </w:tcPr>
          <w:p w:rsidR="00F5182F" w:rsidRPr="00216EA4" w:rsidRDefault="00F5182F" w:rsidP="005B2542">
            <w:pPr>
              <w:rPr>
                <w:sz w:val="24"/>
                <w:szCs w:val="24"/>
              </w:rPr>
            </w:pPr>
            <w:r w:rsidRPr="00216EA4">
              <w:rPr>
                <w:rFonts w:hint="eastAsia"/>
                <w:sz w:val="24"/>
                <w:szCs w:val="24"/>
              </w:rPr>
              <w:t>重点课题</w:t>
            </w:r>
          </w:p>
        </w:tc>
      </w:tr>
      <w:tr w:rsidR="00F5182F" w:rsidRPr="00216EA4" w:rsidTr="00ED6D8D">
        <w:tc>
          <w:tcPr>
            <w:tcW w:w="7763" w:type="dxa"/>
            <w:gridSpan w:val="5"/>
          </w:tcPr>
          <w:p w:rsidR="00F5182F" w:rsidRPr="00216EA4" w:rsidRDefault="00F5182F" w:rsidP="005B2542">
            <w:pPr>
              <w:rPr>
                <w:sz w:val="24"/>
                <w:szCs w:val="24"/>
              </w:rPr>
            </w:pPr>
            <w:r w:rsidRPr="00216EA4">
              <w:rPr>
                <w:rFonts w:hint="eastAsia"/>
                <w:sz w:val="24"/>
                <w:szCs w:val="24"/>
              </w:rPr>
              <w:t>一般课题</w:t>
            </w:r>
          </w:p>
        </w:tc>
      </w:tr>
      <w:tr w:rsidR="00F5182F" w:rsidRPr="00216EA4" w:rsidTr="00ED6D8D">
        <w:tc>
          <w:tcPr>
            <w:tcW w:w="660" w:type="dxa"/>
          </w:tcPr>
          <w:p w:rsidR="00F5182F" w:rsidRPr="00216EA4" w:rsidRDefault="00F5182F" w:rsidP="008E41A3">
            <w:pPr>
              <w:rPr>
                <w:sz w:val="24"/>
                <w:szCs w:val="24"/>
              </w:rPr>
            </w:pPr>
            <w:r w:rsidRPr="00216EA4">
              <w:rPr>
                <w:rFonts w:hint="eastAsia"/>
                <w:sz w:val="24"/>
                <w:szCs w:val="24"/>
              </w:rPr>
              <w:t>1</w:t>
            </w:r>
          </w:p>
        </w:tc>
        <w:tc>
          <w:tcPr>
            <w:tcW w:w="958" w:type="dxa"/>
          </w:tcPr>
          <w:p w:rsidR="00F5182F" w:rsidRPr="00216EA4" w:rsidRDefault="00F5182F" w:rsidP="008E41A3">
            <w:pPr>
              <w:rPr>
                <w:sz w:val="24"/>
                <w:szCs w:val="24"/>
              </w:rPr>
            </w:pPr>
            <w:r w:rsidRPr="00216EA4">
              <w:rPr>
                <w:rFonts w:hint="eastAsia"/>
                <w:sz w:val="24"/>
                <w:szCs w:val="24"/>
              </w:rPr>
              <w:t>刘丽君</w:t>
            </w:r>
          </w:p>
        </w:tc>
        <w:tc>
          <w:tcPr>
            <w:tcW w:w="4019" w:type="dxa"/>
          </w:tcPr>
          <w:p w:rsidR="00F5182F" w:rsidRPr="00216EA4" w:rsidRDefault="00F64A43" w:rsidP="008E41A3">
            <w:pPr>
              <w:rPr>
                <w:sz w:val="24"/>
                <w:szCs w:val="24"/>
              </w:rPr>
            </w:pPr>
            <w:r w:rsidRPr="00F64A43">
              <w:rPr>
                <w:rFonts w:hint="eastAsia"/>
                <w:sz w:val="24"/>
                <w:szCs w:val="24"/>
              </w:rPr>
              <w:t>益阳市农村居民维生素</w:t>
            </w:r>
            <w:r w:rsidRPr="00F64A43">
              <w:rPr>
                <w:rFonts w:hint="eastAsia"/>
                <w:sz w:val="24"/>
                <w:szCs w:val="24"/>
              </w:rPr>
              <w:t>D</w:t>
            </w:r>
            <w:r w:rsidRPr="00F64A43">
              <w:rPr>
                <w:rFonts w:hint="eastAsia"/>
                <w:sz w:val="24"/>
                <w:szCs w:val="24"/>
              </w:rPr>
              <w:t>营养状况调查及其与内脏脂肪及骨密度的相关性研究</w:t>
            </w:r>
            <w:r w:rsidR="00F5182F" w:rsidRPr="00216EA4">
              <w:rPr>
                <w:rFonts w:hint="eastAsia"/>
                <w:sz w:val="24"/>
                <w:szCs w:val="24"/>
              </w:rPr>
              <w:t xml:space="preserve"> </w:t>
            </w:r>
          </w:p>
        </w:tc>
        <w:tc>
          <w:tcPr>
            <w:tcW w:w="992" w:type="dxa"/>
          </w:tcPr>
          <w:p w:rsidR="00F5182F" w:rsidRPr="00216EA4" w:rsidRDefault="00F5182F" w:rsidP="008E41A3">
            <w:pPr>
              <w:rPr>
                <w:sz w:val="24"/>
                <w:szCs w:val="24"/>
              </w:rPr>
            </w:pPr>
            <w:r w:rsidRPr="00216EA4">
              <w:rPr>
                <w:rFonts w:hint="eastAsia"/>
                <w:sz w:val="24"/>
                <w:szCs w:val="24"/>
              </w:rPr>
              <w:t>内分泌科</w:t>
            </w:r>
          </w:p>
        </w:tc>
        <w:tc>
          <w:tcPr>
            <w:tcW w:w="1134" w:type="dxa"/>
          </w:tcPr>
          <w:p w:rsidR="00F5182F" w:rsidRPr="00216EA4" w:rsidRDefault="00F5182F" w:rsidP="004F1DB5">
            <w:pPr>
              <w:rPr>
                <w:sz w:val="24"/>
                <w:szCs w:val="24"/>
              </w:rPr>
            </w:pPr>
            <w:r w:rsidRPr="00216EA4">
              <w:rPr>
                <w:rFonts w:hint="eastAsia"/>
                <w:sz w:val="24"/>
                <w:szCs w:val="24"/>
              </w:rPr>
              <w:t>一般课题</w:t>
            </w:r>
          </w:p>
        </w:tc>
      </w:tr>
      <w:tr w:rsidR="00F5182F" w:rsidRPr="00216EA4" w:rsidTr="00ED6D8D">
        <w:tc>
          <w:tcPr>
            <w:tcW w:w="660" w:type="dxa"/>
          </w:tcPr>
          <w:p w:rsidR="00F5182F" w:rsidRPr="00216EA4" w:rsidRDefault="00F5182F" w:rsidP="008E41A3">
            <w:pPr>
              <w:rPr>
                <w:sz w:val="24"/>
                <w:szCs w:val="24"/>
              </w:rPr>
            </w:pPr>
            <w:r w:rsidRPr="00216EA4">
              <w:rPr>
                <w:rFonts w:hint="eastAsia"/>
                <w:sz w:val="24"/>
                <w:szCs w:val="24"/>
              </w:rPr>
              <w:t>2</w:t>
            </w:r>
          </w:p>
        </w:tc>
        <w:tc>
          <w:tcPr>
            <w:tcW w:w="958" w:type="dxa"/>
          </w:tcPr>
          <w:p w:rsidR="00F5182F" w:rsidRPr="00216EA4" w:rsidRDefault="00F5182F" w:rsidP="008E41A3">
            <w:pPr>
              <w:rPr>
                <w:sz w:val="24"/>
                <w:szCs w:val="24"/>
              </w:rPr>
            </w:pPr>
            <w:r w:rsidRPr="00216EA4">
              <w:rPr>
                <w:rFonts w:hint="eastAsia"/>
                <w:sz w:val="24"/>
                <w:szCs w:val="24"/>
              </w:rPr>
              <w:t>陈海英</w:t>
            </w:r>
          </w:p>
        </w:tc>
        <w:tc>
          <w:tcPr>
            <w:tcW w:w="4019" w:type="dxa"/>
          </w:tcPr>
          <w:p w:rsidR="00F5182F" w:rsidRPr="00216EA4" w:rsidRDefault="00F5182F" w:rsidP="00B429C6">
            <w:pPr>
              <w:rPr>
                <w:sz w:val="24"/>
                <w:szCs w:val="24"/>
              </w:rPr>
            </w:pPr>
            <w:r w:rsidRPr="00216EA4">
              <w:rPr>
                <w:rFonts w:hint="eastAsia"/>
                <w:sz w:val="24"/>
                <w:szCs w:val="24"/>
              </w:rPr>
              <w:t>保持髂外淋巴结远端淋巴管开放在</w:t>
            </w:r>
          </w:p>
          <w:p w:rsidR="00F5182F" w:rsidRPr="00216EA4" w:rsidRDefault="00F5182F" w:rsidP="00B429C6">
            <w:pPr>
              <w:rPr>
                <w:sz w:val="24"/>
                <w:szCs w:val="24"/>
              </w:rPr>
            </w:pPr>
            <w:r w:rsidRPr="00216EA4">
              <w:rPr>
                <w:rFonts w:hint="eastAsia"/>
                <w:sz w:val="24"/>
                <w:szCs w:val="24"/>
              </w:rPr>
              <w:t>淋巴结清扫术中的应用研究</w:t>
            </w:r>
            <w:r w:rsidRPr="00216EA4">
              <w:rPr>
                <w:rFonts w:hint="eastAsia"/>
                <w:sz w:val="24"/>
                <w:szCs w:val="24"/>
              </w:rPr>
              <w:t xml:space="preserve">  </w:t>
            </w:r>
          </w:p>
        </w:tc>
        <w:tc>
          <w:tcPr>
            <w:tcW w:w="992" w:type="dxa"/>
          </w:tcPr>
          <w:p w:rsidR="00F5182F" w:rsidRPr="00216EA4" w:rsidRDefault="00F5182F" w:rsidP="008E41A3">
            <w:pPr>
              <w:rPr>
                <w:sz w:val="24"/>
                <w:szCs w:val="24"/>
              </w:rPr>
            </w:pPr>
            <w:r w:rsidRPr="00216EA4">
              <w:rPr>
                <w:rFonts w:hint="eastAsia"/>
                <w:sz w:val="24"/>
                <w:szCs w:val="24"/>
              </w:rPr>
              <w:t>妇科</w:t>
            </w:r>
          </w:p>
        </w:tc>
        <w:tc>
          <w:tcPr>
            <w:tcW w:w="1134" w:type="dxa"/>
          </w:tcPr>
          <w:p w:rsidR="00F5182F" w:rsidRPr="00216EA4" w:rsidRDefault="00F5182F" w:rsidP="004F1DB5">
            <w:pPr>
              <w:rPr>
                <w:sz w:val="24"/>
                <w:szCs w:val="24"/>
              </w:rPr>
            </w:pPr>
            <w:r w:rsidRPr="00216EA4">
              <w:rPr>
                <w:rFonts w:hint="eastAsia"/>
                <w:sz w:val="24"/>
                <w:szCs w:val="24"/>
              </w:rPr>
              <w:t>一般课题</w:t>
            </w:r>
          </w:p>
        </w:tc>
      </w:tr>
      <w:tr w:rsidR="00F5182F" w:rsidRPr="00216EA4" w:rsidTr="00ED6D8D">
        <w:tc>
          <w:tcPr>
            <w:tcW w:w="660" w:type="dxa"/>
          </w:tcPr>
          <w:p w:rsidR="00F5182F" w:rsidRPr="00216EA4" w:rsidRDefault="00F5182F" w:rsidP="008E41A3">
            <w:pPr>
              <w:rPr>
                <w:sz w:val="24"/>
                <w:szCs w:val="24"/>
              </w:rPr>
            </w:pPr>
            <w:r w:rsidRPr="00216EA4">
              <w:rPr>
                <w:rFonts w:hint="eastAsia"/>
                <w:sz w:val="24"/>
                <w:szCs w:val="24"/>
              </w:rPr>
              <w:t>3</w:t>
            </w:r>
          </w:p>
        </w:tc>
        <w:tc>
          <w:tcPr>
            <w:tcW w:w="958" w:type="dxa"/>
          </w:tcPr>
          <w:p w:rsidR="00F5182F" w:rsidRPr="00216EA4" w:rsidRDefault="00F5182F" w:rsidP="008E41A3">
            <w:pPr>
              <w:rPr>
                <w:sz w:val="24"/>
                <w:szCs w:val="24"/>
              </w:rPr>
            </w:pPr>
            <w:r w:rsidRPr="00216EA4">
              <w:rPr>
                <w:rFonts w:hint="eastAsia"/>
                <w:sz w:val="24"/>
                <w:szCs w:val="24"/>
              </w:rPr>
              <w:t>何琳云</w:t>
            </w:r>
          </w:p>
        </w:tc>
        <w:tc>
          <w:tcPr>
            <w:tcW w:w="4019" w:type="dxa"/>
          </w:tcPr>
          <w:p w:rsidR="00F5182F" w:rsidRPr="00216EA4" w:rsidRDefault="00F5182F" w:rsidP="008E41A3">
            <w:pPr>
              <w:rPr>
                <w:sz w:val="24"/>
                <w:szCs w:val="24"/>
              </w:rPr>
            </w:pPr>
            <w:r w:rsidRPr="00216EA4">
              <w:rPr>
                <w:rFonts w:hint="eastAsia"/>
                <w:sz w:val="24"/>
                <w:szCs w:val="24"/>
              </w:rPr>
              <w:t>病案首页数据质量缺陷分析及质量控制方法的探讨，基于病案首页信息的住院绩效考核优化研究</w:t>
            </w:r>
            <w:r w:rsidRPr="00216EA4">
              <w:rPr>
                <w:rFonts w:hint="eastAsia"/>
                <w:sz w:val="24"/>
                <w:szCs w:val="24"/>
              </w:rPr>
              <w:t xml:space="preserve">  </w:t>
            </w:r>
          </w:p>
        </w:tc>
        <w:tc>
          <w:tcPr>
            <w:tcW w:w="992" w:type="dxa"/>
          </w:tcPr>
          <w:p w:rsidR="00F5182F" w:rsidRPr="00216EA4" w:rsidRDefault="00F5182F" w:rsidP="008E41A3">
            <w:pPr>
              <w:rPr>
                <w:sz w:val="24"/>
                <w:szCs w:val="24"/>
              </w:rPr>
            </w:pPr>
            <w:r w:rsidRPr="00216EA4">
              <w:rPr>
                <w:rFonts w:hint="eastAsia"/>
                <w:sz w:val="24"/>
                <w:szCs w:val="24"/>
              </w:rPr>
              <w:t>质控科病案统计室</w:t>
            </w:r>
          </w:p>
        </w:tc>
        <w:tc>
          <w:tcPr>
            <w:tcW w:w="1134" w:type="dxa"/>
          </w:tcPr>
          <w:p w:rsidR="00F5182F" w:rsidRPr="00216EA4" w:rsidRDefault="00F5182F" w:rsidP="004F1DB5">
            <w:pPr>
              <w:rPr>
                <w:sz w:val="24"/>
                <w:szCs w:val="24"/>
              </w:rPr>
            </w:pPr>
            <w:r w:rsidRPr="00216EA4">
              <w:rPr>
                <w:rFonts w:hint="eastAsia"/>
                <w:sz w:val="24"/>
                <w:szCs w:val="24"/>
              </w:rPr>
              <w:t>一般课题</w:t>
            </w:r>
          </w:p>
        </w:tc>
      </w:tr>
      <w:tr w:rsidR="00F5182F" w:rsidRPr="00216EA4" w:rsidTr="00ED6D8D">
        <w:tc>
          <w:tcPr>
            <w:tcW w:w="660" w:type="dxa"/>
          </w:tcPr>
          <w:p w:rsidR="00F5182F" w:rsidRPr="00216EA4" w:rsidRDefault="00F5182F" w:rsidP="008E41A3">
            <w:pPr>
              <w:rPr>
                <w:sz w:val="24"/>
                <w:szCs w:val="24"/>
              </w:rPr>
            </w:pPr>
            <w:r>
              <w:rPr>
                <w:rFonts w:hint="eastAsia"/>
                <w:sz w:val="24"/>
                <w:szCs w:val="24"/>
              </w:rPr>
              <w:t>4</w:t>
            </w:r>
          </w:p>
        </w:tc>
        <w:tc>
          <w:tcPr>
            <w:tcW w:w="958" w:type="dxa"/>
          </w:tcPr>
          <w:p w:rsidR="00F5182F" w:rsidRPr="00216EA4" w:rsidRDefault="00F5182F" w:rsidP="008E41A3">
            <w:pPr>
              <w:rPr>
                <w:sz w:val="24"/>
                <w:szCs w:val="24"/>
              </w:rPr>
            </w:pPr>
            <w:r w:rsidRPr="00216EA4">
              <w:rPr>
                <w:rFonts w:hint="eastAsia"/>
                <w:sz w:val="24"/>
                <w:szCs w:val="24"/>
              </w:rPr>
              <w:t>李宇</w:t>
            </w:r>
          </w:p>
        </w:tc>
        <w:tc>
          <w:tcPr>
            <w:tcW w:w="4019" w:type="dxa"/>
          </w:tcPr>
          <w:p w:rsidR="00F5182F" w:rsidRPr="00216EA4" w:rsidRDefault="00F5182F" w:rsidP="00C34BA4">
            <w:pPr>
              <w:rPr>
                <w:sz w:val="24"/>
                <w:szCs w:val="24"/>
              </w:rPr>
            </w:pPr>
            <w:r w:rsidRPr="00216EA4">
              <w:rPr>
                <w:rFonts w:hint="eastAsia"/>
                <w:sz w:val="24"/>
                <w:szCs w:val="24"/>
              </w:rPr>
              <w:t>肺癌组织、外周血中</w:t>
            </w:r>
            <w:r w:rsidRPr="00216EA4">
              <w:rPr>
                <w:rFonts w:hint="eastAsia"/>
                <w:sz w:val="24"/>
                <w:szCs w:val="24"/>
              </w:rPr>
              <w:t>IL-22</w:t>
            </w:r>
            <w:r w:rsidRPr="00216EA4">
              <w:rPr>
                <w:rFonts w:hint="eastAsia"/>
                <w:sz w:val="24"/>
                <w:szCs w:val="24"/>
              </w:rPr>
              <w:t>、</w:t>
            </w:r>
            <w:r w:rsidRPr="00216EA4">
              <w:rPr>
                <w:rFonts w:hint="eastAsia"/>
                <w:sz w:val="24"/>
                <w:szCs w:val="24"/>
              </w:rPr>
              <w:t>IL-9</w:t>
            </w:r>
            <w:r w:rsidRPr="00216EA4">
              <w:rPr>
                <w:rFonts w:hint="eastAsia"/>
                <w:sz w:val="24"/>
                <w:szCs w:val="24"/>
              </w:rPr>
              <w:t>与凝</w:t>
            </w:r>
          </w:p>
          <w:p w:rsidR="00F5182F" w:rsidRPr="00216EA4" w:rsidRDefault="00F5182F" w:rsidP="00C34BA4">
            <w:pPr>
              <w:rPr>
                <w:sz w:val="24"/>
                <w:szCs w:val="24"/>
              </w:rPr>
            </w:pPr>
            <w:r w:rsidRPr="00216EA4">
              <w:rPr>
                <w:rFonts w:hint="eastAsia"/>
                <w:sz w:val="24"/>
                <w:szCs w:val="24"/>
              </w:rPr>
              <w:t>血功能的相关性</w:t>
            </w:r>
            <w:r w:rsidRPr="00216EA4">
              <w:rPr>
                <w:rFonts w:hint="eastAsia"/>
                <w:sz w:val="24"/>
                <w:szCs w:val="24"/>
              </w:rPr>
              <w:t xml:space="preserve">             </w:t>
            </w:r>
          </w:p>
        </w:tc>
        <w:tc>
          <w:tcPr>
            <w:tcW w:w="992" w:type="dxa"/>
          </w:tcPr>
          <w:p w:rsidR="00F5182F" w:rsidRPr="00216EA4" w:rsidRDefault="00F5182F" w:rsidP="008E41A3">
            <w:pPr>
              <w:rPr>
                <w:sz w:val="24"/>
                <w:szCs w:val="24"/>
              </w:rPr>
            </w:pPr>
            <w:r w:rsidRPr="00216EA4">
              <w:rPr>
                <w:rFonts w:hint="eastAsia"/>
                <w:sz w:val="24"/>
                <w:szCs w:val="24"/>
              </w:rPr>
              <w:t>呼吸与危重症医学科</w:t>
            </w:r>
          </w:p>
        </w:tc>
        <w:tc>
          <w:tcPr>
            <w:tcW w:w="1134" w:type="dxa"/>
          </w:tcPr>
          <w:p w:rsidR="00F5182F" w:rsidRPr="00216EA4" w:rsidRDefault="00F5182F" w:rsidP="004F1DB5">
            <w:pPr>
              <w:rPr>
                <w:sz w:val="24"/>
                <w:szCs w:val="24"/>
              </w:rPr>
            </w:pPr>
            <w:r w:rsidRPr="00216EA4">
              <w:rPr>
                <w:rFonts w:hint="eastAsia"/>
                <w:sz w:val="24"/>
                <w:szCs w:val="24"/>
              </w:rPr>
              <w:t>一般课题</w:t>
            </w:r>
          </w:p>
        </w:tc>
      </w:tr>
      <w:tr w:rsidR="00F5182F" w:rsidRPr="00216EA4" w:rsidTr="00ED6D8D">
        <w:tc>
          <w:tcPr>
            <w:tcW w:w="660" w:type="dxa"/>
          </w:tcPr>
          <w:p w:rsidR="00F5182F" w:rsidRPr="00216EA4" w:rsidRDefault="00F5182F" w:rsidP="008E41A3">
            <w:pPr>
              <w:rPr>
                <w:sz w:val="24"/>
                <w:szCs w:val="24"/>
              </w:rPr>
            </w:pPr>
            <w:r>
              <w:rPr>
                <w:rFonts w:hint="eastAsia"/>
                <w:sz w:val="24"/>
                <w:szCs w:val="24"/>
              </w:rPr>
              <w:t>5</w:t>
            </w:r>
          </w:p>
        </w:tc>
        <w:tc>
          <w:tcPr>
            <w:tcW w:w="958" w:type="dxa"/>
          </w:tcPr>
          <w:p w:rsidR="00F5182F" w:rsidRPr="00216EA4" w:rsidRDefault="00F5182F" w:rsidP="008E41A3">
            <w:pPr>
              <w:rPr>
                <w:sz w:val="24"/>
                <w:szCs w:val="24"/>
              </w:rPr>
            </w:pPr>
            <w:r w:rsidRPr="00216EA4">
              <w:rPr>
                <w:rFonts w:hint="eastAsia"/>
                <w:sz w:val="24"/>
                <w:szCs w:val="24"/>
              </w:rPr>
              <w:t>罗</w:t>
            </w:r>
            <w:r w:rsidRPr="00216EA4">
              <w:rPr>
                <w:rFonts w:hint="eastAsia"/>
                <w:sz w:val="24"/>
                <w:szCs w:val="24"/>
              </w:rPr>
              <w:t xml:space="preserve">  </w:t>
            </w:r>
            <w:r w:rsidRPr="00216EA4">
              <w:rPr>
                <w:rFonts w:hint="eastAsia"/>
                <w:sz w:val="24"/>
                <w:szCs w:val="24"/>
              </w:rPr>
              <w:t>敏</w:t>
            </w:r>
          </w:p>
        </w:tc>
        <w:tc>
          <w:tcPr>
            <w:tcW w:w="4019" w:type="dxa"/>
          </w:tcPr>
          <w:p w:rsidR="00F5182F" w:rsidRPr="00216EA4" w:rsidRDefault="00F5182F" w:rsidP="008E41A3">
            <w:pPr>
              <w:rPr>
                <w:sz w:val="24"/>
                <w:szCs w:val="24"/>
              </w:rPr>
            </w:pPr>
            <w:r w:rsidRPr="00216EA4">
              <w:rPr>
                <w:rFonts w:hint="eastAsia"/>
                <w:sz w:val="24"/>
                <w:szCs w:val="24"/>
              </w:rPr>
              <w:t>涎腺超声评分在干燥综合征中临床应用价值研究</w:t>
            </w:r>
          </w:p>
        </w:tc>
        <w:tc>
          <w:tcPr>
            <w:tcW w:w="992" w:type="dxa"/>
          </w:tcPr>
          <w:p w:rsidR="00F5182F" w:rsidRPr="00216EA4" w:rsidRDefault="00F5182F" w:rsidP="008E41A3">
            <w:pPr>
              <w:rPr>
                <w:sz w:val="24"/>
                <w:szCs w:val="24"/>
              </w:rPr>
            </w:pPr>
            <w:r w:rsidRPr="00216EA4">
              <w:rPr>
                <w:rFonts w:hint="eastAsia"/>
                <w:sz w:val="24"/>
                <w:szCs w:val="24"/>
              </w:rPr>
              <w:t>风湿免疫科</w:t>
            </w:r>
            <w:r w:rsidRPr="00216EA4">
              <w:rPr>
                <w:rFonts w:hint="eastAsia"/>
                <w:sz w:val="24"/>
                <w:szCs w:val="24"/>
              </w:rPr>
              <w:t xml:space="preserve">   </w:t>
            </w:r>
          </w:p>
        </w:tc>
        <w:tc>
          <w:tcPr>
            <w:tcW w:w="1134" w:type="dxa"/>
          </w:tcPr>
          <w:p w:rsidR="00F5182F" w:rsidRPr="00216EA4" w:rsidRDefault="00F5182F" w:rsidP="004F1DB5">
            <w:pPr>
              <w:rPr>
                <w:sz w:val="24"/>
                <w:szCs w:val="24"/>
              </w:rPr>
            </w:pPr>
            <w:r w:rsidRPr="00216EA4">
              <w:rPr>
                <w:rFonts w:hint="eastAsia"/>
                <w:sz w:val="24"/>
                <w:szCs w:val="24"/>
              </w:rPr>
              <w:t>一般课题</w:t>
            </w:r>
          </w:p>
        </w:tc>
      </w:tr>
      <w:tr w:rsidR="00F5182F" w:rsidRPr="00216EA4" w:rsidTr="0060727D">
        <w:tc>
          <w:tcPr>
            <w:tcW w:w="660" w:type="dxa"/>
          </w:tcPr>
          <w:p w:rsidR="00F5182F" w:rsidRPr="00216EA4" w:rsidRDefault="00F5182F" w:rsidP="0060727D">
            <w:pPr>
              <w:rPr>
                <w:sz w:val="24"/>
                <w:szCs w:val="24"/>
              </w:rPr>
            </w:pPr>
            <w:r>
              <w:rPr>
                <w:rFonts w:hint="eastAsia"/>
                <w:sz w:val="24"/>
                <w:szCs w:val="24"/>
              </w:rPr>
              <w:t>6</w:t>
            </w:r>
          </w:p>
        </w:tc>
        <w:tc>
          <w:tcPr>
            <w:tcW w:w="958" w:type="dxa"/>
          </w:tcPr>
          <w:p w:rsidR="00F5182F" w:rsidRPr="00216EA4" w:rsidRDefault="00F5182F" w:rsidP="0060727D">
            <w:pPr>
              <w:rPr>
                <w:sz w:val="24"/>
                <w:szCs w:val="24"/>
              </w:rPr>
            </w:pPr>
            <w:r w:rsidRPr="00216EA4">
              <w:rPr>
                <w:rFonts w:hint="eastAsia"/>
                <w:sz w:val="24"/>
                <w:szCs w:val="24"/>
              </w:rPr>
              <w:t>任志强</w:t>
            </w:r>
          </w:p>
        </w:tc>
        <w:tc>
          <w:tcPr>
            <w:tcW w:w="4019" w:type="dxa"/>
          </w:tcPr>
          <w:p w:rsidR="00F5182F" w:rsidRPr="00216EA4" w:rsidRDefault="00F5182F" w:rsidP="0060727D">
            <w:pPr>
              <w:rPr>
                <w:sz w:val="24"/>
                <w:szCs w:val="24"/>
              </w:rPr>
            </w:pPr>
            <w:r w:rsidRPr="00216EA4">
              <w:rPr>
                <w:rFonts w:hint="eastAsia"/>
                <w:sz w:val="24"/>
                <w:szCs w:val="24"/>
              </w:rPr>
              <w:t>产</w:t>
            </w:r>
            <w:r w:rsidRPr="00216EA4">
              <w:rPr>
                <w:rFonts w:hint="eastAsia"/>
                <w:sz w:val="24"/>
                <w:szCs w:val="24"/>
              </w:rPr>
              <w:t>AmpC</w:t>
            </w:r>
            <w:r w:rsidRPr="00216EA4">
              <w:rPr>
                <w:rFonts w:hint="eastAsia"/>
                <w:sz w:val="24"/>
                <w:szCs w:val="24"/>
              </w:rPr>
              <w:t>酶肠杆菌属细菌感染患者临床真实世界研究</w:t>
            </w:r>
            <w:r w:rsidRPr="00216EA4">
              <w:rPr>
                <w:rFonts w:hint="eastAsia"/>
                <w:sz w:val="24"/>
                <w:szCs w:val="24"/>
              </w:rPr>
              <w:t xml:space="preserve">             </w:t>
            </w:r>
          </w:p>
        </w:tc>
        <w:tc>
          <w:tcPr>
            <w:tcW w:w="992" w:type="dxa"/>
          </w:tcPr>
          <w:p w:rsidR="00F5182F" w:rsidRPr="00216EA4" w:rsidRDefault="00F5182F" w:rsidP="0060727D">
            <w:pPr>
              <w:rPr>
                <w:sz w:val="24"/>
                <w:szCs w:val="24"/>
              </w:rPr>
            </w:pPr>
            <w:r w:rsidRPr="00216EA4">
              <w:rPr>
                <w:rFonts w:hint="eastAsia"/>
                <w:sz w:val="24"/>
                <w:szCs w:val="24"/>
              </w:rPr>
              <w:t>药剂科临床药学室</w:t>
            </w:r>
          </w:p>
        </w:tc>
        <w:tc>
          <w:tcPr>
            <w:tcW w:w="1134" w:type="dxa"/>
          </w:tcPr>
          <w:p w:rsidR="00F5182F" w:rsidRPr="00216EA4" w:rsidRDefault="00F5182F" w:rsidP="0060727D">
            <w:pPr>
              <w:rPr>
                <w:sz w:val="24"/>
                <w:szCs w:val="24"/>
              </w:rPr>
            </w:pPr>
            <w:r w:rsidRPr="00216EA4">
              <w:rPr>
                <w:rFonts w:hint="eastAsia"/>
                <w:sz w:val="24"/>
                <w:szCs w:val="24"/>
              </w:rPr>
              <w:t>一般课题</w:t>
            </w:r>
          </w:p>
        </w:tc>
      </w:tr>
      <w:tr w:rsidR="00F5182F" w:rsidRPr="00216EA4" w:rsidTr="00ED6D8D">
        <w:tc>
          <w:tcPr>
            <w:tcW w:w="660" w:type="dxa"/>
          </w:tcPr>
          <w:p w:rsidR="00F5182F" w:rsidRPr="00216EA4" w:rsidRDefault="00F5182F" w:rsidP="008E41A3">
            <w:pPr>
              <w:rPr>
                <w:sz w:val="24"/>
                <w:szCs w:val="24"/>
              </w:rPr>
            </w:pPr>
            <w:r>
              <w:rPr>
                <w:rFonts w:hint="eastAsia"/>
                <w:sz w:val="24"/>
                <w:szCs w:val="24"/>
              </w:rPr>
              <w:t>7</w:t>
            </w:r>
          </w:p>
        </w:tc>
        <w:tc>
          <w:tcPr>
            <w:tcW w:w="958" w:type="dxa"/>
          </w:tcPr>
          <w:p w:rsidR="00F5182F" w:rsidRPr="00216EA4" w:rsidRDefault="00F5182F" w:rsidP="008E41A3">
            <w:pPr>
              <w:rPr>
                <w:sz w:val="24"/>
                <w:szCs w:val="24"/>
              </w:rPr>
            </w:pPr>
            <w:r w:rsidRPr="00216EA4">
              <w:rPr>
                <w:rFonts w:hint="eastAsia"/>
                <w:sz w:val="24"/>
                <w:szCs w:val="24"/>
              </w:rPr>
              <w:t>夏小林</w:t>
            </w:r>
          </w:p>
        </w:tc>
        <w:tc>
          <w:tcPr>
            <w:tcW w:w="4019" w:type="dxa"/>
          </w:tcPr>
          <w:p w:rsidR="00F5182F" w:rsidRPr="00216EA4" w:rsidRDefault="00F5182F" w:rsidP="008E41A3">
            <w:pPr>
              <w:rPr>
                <w:sz w:val="24"/>
                <w:szCs w:val="24"/>
              </w:rPr>
            </w:pPr>
            <w:r w:rsidRPr="00216EA4">
              <w:rPr>
                <w:rFonts w:hint="eastAsia"/>
                <w:sz w:val="24"/>
                <w:szCs w:val="24"/>
              </w:rPr>
              <w:t>即刻背阔肌乳房重建术在乳腺癌中的疗效与安全性分析</w:t>
            </w:r>
          </w:p>
        </w:tc>
        <w:tc>
          <w:tcPr>
            <w:tcW w:w="992" w:type="dxa"/>
          </w:tcPr>
          <w:p w:rsidR="00F5182F" w:rsidRPr="00216EA4" w:rsidRDefault="00F5182F" w:rsidP="008E41A3">
            <w:pPr>
              <w:rPr>
                <w:sz w:val="24"/>
                <w:szCs w:val="24"/>
              </w:rPr>
            </w:pPr>
            <w:r w:rsidRPr="00216EA4">
              <w:rPr>
                <w:rFonts w:hint="eastAsia"/>
                <w:sz w:val="24"/>
                <w:szCs w:val="24"/>
              </w:rPr>
              <w:t>普外三乳甲外科</w:t>
            </w:r>
            <w:r w:rsidRPr="00216EA4">
              <w:rPr>
                <w:rFonts w:hint="eastAsia"/>
                <w:sz w:val="24"/>
                <w:szCs w:val="24"/>
              </w:rPr>
              <w:t xml:space="preserve">   </w:t>
            </w:r>
          </w:p>
        </w:tc>
        <w:tc>
          <w:tcPr>
            <w:tcW w:w="1134" w:type="dxa"/>
          </w:tcPr>
          <w:p w:rsidR="00F5182F" w:rsidRPr="00216EA4" w:rsidRDefault="00F5182F" w:rsidP="004F1DB5">
            <w:pPr>
              <w:rPr>
                <w:sz w:val="24"/>
                <w:szCs w:val="24"/>
              </w:rPr>
            </w:pPr>
            <w:r w:rsidRPr="00216EA4">
              <w:rPr>
                <w:rFonts w:hint="eastAsia"/>
                <w:sz w:val="24"/>
                <w:szCs w:val="24"/>
              </w:rPr>
              <w:t>一般课题</w:t>
            </w:r>
          </w:p>
        </w:tc>
      </w:tr>
      <w:tr w:rsidR="00F5182F" w:rsidRPr="00216EA4" w:rsidTr="00ED6D8D">
        <w:tc>
          <w:tcPr>
            <w:tcW w:w="660" w:type="dxa"/>
          </w:tcPr>
          <w:p w:rsidR="00F5182F" w:rsidRPr="00216EA4" w:rsidRDefault="00F5182F" w:rsidP="008E41A3">
            <w:pPr>
              <w:rPr>
                <w:sz w:val="24"/>
                <w:szCs w:val="24"/>
              </w:rPr>
            </w:pPr>
            <w:r>
              <w:rPr>
                <w:rFonts w:hint="eastAsia"/>
                <w:sz w:val="24"/>
                <w:szCs w:val="24"/>
              </w:rPr>
              <w:t>8</w:t>
            </w:r>
          </w:p>
        </w:tc>
        <w:tc>
          <w:tcPr>
            <w:tcW w:w="958" w:type="dxa"/>
          </w:tcPr>
          <w:p w:rsidR="00F5182F" w:rsidRPr="00216EA4" w:rsidRDefault="00F5182F" w:rsidP="008E41A3">
            <w:pPr>
              <w:rPr>
                <w:sz w:val="24"/>
                <w:szCs w:val="24"/>
              </w:rPr>
            </w:pPr>
            <w:r w:rsidRPr="00216EA4">
              <w:rPr>
                <w:rFonts w:hint="eastAsia"/>
                <w:sz w:val="24"/>
                <w:szCs w:val="24"/>
              </w:rPr>
              <w:t>周超</w:t>
            </w:r>
          </w:p>
        </w:tc>
        <w:tc>
          <w:tcPr>
            <w:tcW w:w="4019" w:type="dxa"/>
          </w:tcPr>
          <w:p w:rsidR="00F5182F" w:rsidRPr="00216EA4" w:rsidRDefault="00F5182F" w:rsidP="008E41A3">
            <w:pPr>
              <w:rPr>
                <w:sz w:val="24"/>
                <w:szCs w:val="24"/>
              </w:rPr>
            </w:pPr>
            <w:r w:rsidRPr="00216EA4">
              <w:rPr>
                <w:rFonts w:hint="eastAsia"/>
                <w:sz w:val="24"/>
                <w:szCs w:val="24"/>
              </w:rPr>
              <w:t>纤支镜早期介入治疗儿童塑型支气管炎的临床研究</w:t>
            </w:r>
          </w:p>
        </w:tc>
        <w:tc>
          <w:tcPr>
            <w:tcW w:w="992" w:type="dxa"/>
          </w:tcPr>
          <w:p w:rsidR="00F5182F" w:rsidRPr="00216EA4" w:rsidRDefault="00F5182F" w:rsidP="008E41A3">
            <w:pPr>
              <w:rPr>
                <w:sz w:val="24"/>
                <w:szCs w:val="24"/>
              </w:rPr>
            </w:pPr>
            <w:r w:rsidRPr="00216EA4">
              <w:rPr>
                <w:rFonts w:hint="eastAsia"/>
                <w:sz w:val="24"/>
                <w:szCs w:val="24"/>
              </w:rPr>
              <w:t>小儿内科</w:t>
            </w:r>
          </w:p>
        </w:tc>
        <w:tc>
          <w:tcPr>
            <w:tcW w:w="1134" w:type="dxa"/>
          </w:tcPr>
          <w:p w:rsidR="00F5182F" w:rsidRPr="00216EA4" w:rsidRDefault="00F5182F" w:rsidP="004F1DB5">
            <w:pPr>
              <w:rPr>
                <w:sz w:val="24"/>
                <w:szCs w:val="24"/>
              </w:rPr>
            </w:pPr>
            <w:r w:rsidRPr="00216EA4">
              <w:rPr>
                <w:rFonts w:hint="eastAsia"/>
                <w:sz w:val="24"/>
                <w:szCs w:val="24"/>
              </w:rPr>
              <w:t>一般课题</w:t>
            </w:r>
          </w:p>
        </w:tc>
      </w:tr>
      <w:tr w:rsidR="00F5182F" w:rsidRPr="00216EA4" w:rsidTr="00ED6D8D">
        <w:tc>
          <w:tcPr>
            <w:tcW w:w="660" w:type="dxa"/>
          </w:tcPr>
          <w:p w:rsidR="00F5182F" w:rsidRPr="00216EA4" w:rsidRDefault="00F5182F" w:rsidP="008E41A3">
            <w:pPr>
              <w:rPr>
                <w:sz w:val="24"/>
                <w:szCs w:val="24"/>
              </w:rPr>
            </w:pPr>
            <w:r>
              <w:rPr>
                <w:rFonts w:hint="eastAsia"/>
                <w:sz w:val="24"/>
                <w:szCs w:val="24"/>
              </w:rPr>
              <w:t>9</w:t>
            </w:r>
          </w:p>
        </w:tc>
        <w:tc>
          <w:tcPr>
            <w:tcW w:w="958" w:type="dxa"/>
          </w:tcPr>
          <w:p w:rsidR="00F5182F" w:rsidRPr="00216EA4" w:rsidRDefault="00F5182F" w:rsidP="008E41A3">
            <w:pPr>
              <w:rPr>
                <w:sz w:val="24"/>
                <w:szCs w:val="24"/>
              </w:rPr>
            </w:pPr>
            <w:r w:rsidRPr="00216EA4">
              <w:rPr>
                <w:rFonts w:hint="eastAsia"/>
                <w:sz w:val="24"/>
                <w:szCs w:val="24"/>
              </w:rPr>
              <w:t>周琼</w:t>
            </w:r>
          </w:p>
        </w:tc>
        <w:tc>
          <w:tcPr>
            <w:tcW w:w="4019" w:type="dxa"/>
          </w:tcPr>
          <w:p w:rsidR="00F5182F" w:rsidRPr="00216EA4" w:rsidRDefault="00F5182F" w:rsidP="008E41A3">
            <w:pPr>
              <w:rPr>
                <w:sz w:val="24"/>
                <w:szCs w:val="24"/>
              </w:rPr>
            </w:pPr>
            <w:r w:rsidRPr="00200BF2">
              <w:rPr>
                <w:rFonts w:hint="eastAsia"/>
                <w:sz w:val="24"/>
                <w:szCs w:val="24"/>
              </w:rPr>
              <w:t>丁苯酞软胶囊对脑小血管病患者认知功能障碍及</w:t>
            </w:r>
            <w:r w:rsidRPr="00AE11FD">
              <w:rPr>
                <w:rFonts w:hint="eastAsia"/>
                <w:sz w:val="24"/>
                <w:szCs w:val="24"/>
              </w:rPr>
              <w:t>MMP-9</w:t>
            </w:r>
            <w:r w:rsidRPr="00AE11FD">
              <w:rPr>
                <w:rFonts w:hint="eastAsia"/>
                <w:sz w:val="24"/>
                <w:szCs w:val="24"/>
              </w:rPr>
              <w:t>、</w:t>
            </w:r>
            <w:r w:rsidRPr="00AE11FD">
              <w:rPr>
                <w:rFonts w:hint="eastAsia"/>
                <w:sz w:val="24"/>
                <w:szCs w:val="24"/>
              </w:rPr>
              <w:t>NFL</w:t>
            </w:r>
            <w:r w:rsidRPr="00AE11FD">
              <w:rPr>
                <w:rFonts w:hint="eastAsia"/>
                <w:sz w:val="24"/>
                <w:szCs w:val="24"/>
              </w:rPr>
              <w:t>的影响</w:t>
            </w:r>
          </w:p>
        </w:tc>
        <w:tc>
          <w:tcPr>
            <w:tcW w:w="992" w:type="dxa"/>
          </w:tcPr>
          <w:p w:rsidR="00F5182F" w:rsidRPr="00216EA4" w:rsidRDefault="00F5182F" w:rsidP="008E41A3">
            <w:pPr>
              <w:rPr>
                <w:sz w:val="24"/>
                <w:szCs w:val="24"/>
              </w:rPr>
            </w:pPr>
            <w:r w:rsidRPr="00216EA4">
              <w:rPr>
                <w:rFonts w:hint="eastAsia"/>
                <w:sz w:val="24"/>
                <w:szCs w:val="24"/>
              </w:rPr>
              <w:t>神经内科</w:t>
            </w:r>
          </w:p>
        </w:tc>
        <w:tc>
          <w:tcPr>
            <w:tcW w:w="1134" w:type="dxa"/>
          </w:tcPr>
          <w:p w:rsidR="00F5182F" w:rsidRPr="00216EA4" w:rsidRDefault="00F5182F" w:rsidP="008E41A3">
            <w:pPr>
              <w:rPr>
                <w:sz w:val="24"/>
                <w:szCs w:val="24"/>
              </w:rPr>
            </w:pPr>
            <w:r w:rsidRPr="00216EA4">
              <w:rPr>
                <w:rFonts w:hint="eastAsia"/>
                <w:sz w:val="24"/>
                <w:szCs w:val="24"/>
              </w:rPr>
              <w:t>一般课题</w:t>
            </w:r>
          </w:p>
        </w:tc>
      </w:tr>
      <w:tr w:rsidR="00F5182F" w:rsidRPr="00216EA4" w:rsidTr="000D305F">
        <w:tc>
          <w:tcPr>
            <w:tcW w:w="7763" w:type="dxa"/>
            <w:gridSpan w:val="5"/>
          </w:tcPr>
          <w:p w:rsidR="00F5182F" w:rsidRPr="00216EA4" w:rsidRDefault="00F5182F" w:rsidP="008E41A3">
            <w:pPr>
              <w:rPr>
                <w:sz w:val="24"/>
                <w:szCs w:val="24"/>
              </w:rPr>
            </w:pPr>
            <w:r>
              <w:rPr>
                <w:rFonts w:hint="eastAsia"/>
                <w:sz w:val="24"/>
                <w:szCs w:val="24"/>
              </w:rPr>
              <w:t>青年课题</w:t>
            </w:r>
          </w:p>
        </w:tc>
      </w:tr>
      <w:tr w:rsidR="00F5182F" w:rsidRPr="00216EA4" w:rsidTr="0060727D">
        <w:tc>
          <w:tcPr>
            <w:tcW w:w="660" w:type="dxa"/>
          </w:tcPr>
          <w:p w:rsidR="00F5182F" w:rsidRPr="00216EA4" w:rsidRDefault="00F5182F" w:rsidP="0060727D">
            <w:pPr>
              <w:rPr>
                <w:sz w:val="24"/>
                <w:szCs w:val="24"/>
              </w:rPr>
            </w:pPr>
            <w:r>
              <w:rPr>
                <w:rFonts w:hint="eastAsia"/>
                <w:sz w:val="24"/>
                <w:szCs w:val="24"/>
              </w:rPr>
              <w:t>1</w:t>
            </w:r>
          </w:p>
        </w:tc>
        <w:tc>
          <w:tcPr>
            <w:tcW w:w="958" w:type="dxa"/>
          </w:tcPr>
          <w:p w:rsidR="00F5182F" w:rsidRPr="00216EA4" w:rsidRDefault="00F5182F" w:rsidP="0060727D">
            <w:pPr>
              <w:rPr>
                <w:sz w:val="24"/>
                <w:szCs w:val="24"/>
              </w:rPr>
            </w:pPr>
            <w:r w:rsidRPr="00216EA4">
              <w:rPr>
                <w:rFonts w:hint="eastAsia"/>
                <w:sz w:val="24"/>
                <w:szCs w:val="24"/>
              </w:rPr>
              <w:t>康志平</w:t>
            </w:r>
          </w:p>
        </w:tc>
        <w:tc>
          <w:tcPr>
            <w:tcW w:w="4019" w:type="dxa"/>
          </w:tcPr>
          <w:p w:rsidR="00F5182F" w:rsidRPr="00216EA4" w:rsidRDefault="00F5182F" w:rsidP="0060727D">
            <w:pPr>
              <w:rPr>
                <w:sz w:val="24"/>
                <w:szCs w:val="24"/>
              </w:rPr>
            </w:pPr>
            <w:r w:rsidRPr="00216EA4">
              <w:rPr>
                <w:rFonts w:hint="eastAsia"/>
                <w:sz w:val="24"/>
                <w:szCs w:val="24"/>
              </w:rPr>
              <w:t>大数据时代下类风湿关节炎新的慢病管理模式的探索</w:t>
            </w:r>
            <w:r w:rsidRPr="00216EA4">
              <w:rPr>
                <w:rFonts w:hint="eastAsia"/>
                <w:sz w:val="24"/>
                <w:szCs w:val="24"/>
              </w:rPr>
              <w:t xml:space="preserve">     </w:t>
            </w:r>
          </w:p>
        </w:tc>
        <w:tc>
          <w:tcPr>
            <w:tcW w:w="992" w:type="dxa"/>
          </w:tcPr>
          <w:p w:rsidR="00F5182F" w:rsidRPr="00216EA4" w:rsidRDefault="00F5182F" w:rsidP="0060727D">
            <w:pPr>
              <w:rPr>
                <w:sz w:val="24"/>
                <w:szCs w:val="24"/>
              </w:rPr>
            </w:pPr>
            <w:r w:rsidRPr="00216EA4">
              <w:rPr>
                <w:rFonts w:hint="eastAsia"/>
                <w:sz w:val="24"/>
                <w:szCs w:val="24"/>
              </w:rPr>
              <w:t>风湿免疫科</w:t>
            </w:r>
          </w:p>
        </w:tc>
        <w:tc>
          <w:tcPr>
            <w:tcW w:w="1134" w:type="dxa"/>
          </w:tcPr>
          <w:p w:rsidR="00F5182F" w:rsidRPr="00216EA4" w:rsidRDefault="00F5182F" w:rsidP="0060727D">
            <w:pPr>
              <w:rPr>
                <w:sz w:val="24"/>
                <w:szCs w:val="24"/>
              </w:rPr>
            </w:pPr>
            <w:r>
              <w:rPr>
                <w:rFonts w:hint="eastAsia"/>
                <w:sz w:val="24"/>
                <w:szCs w:val="24"/>
              </w:rPr>
              <w:t>青年</w:t>
            </w:r>
            <w:r w:rsidRPr="00216EA4">
              <w:rPr>
                <w:rFonts w:hint="eastAsia"/>
                <w:sz w:val="24"/>
                <w:szCs w:val="24"/>
              </w:rPr>
              <w:t>课题</w:t>
            </w:r>
          </w:p>
        </w:tc>
      </w:tr>
      <w:tr w:rsidR="00F5182F" w:rsidRPr="00216EA4" w:rsidTr="0060727D">
        <w:tc>
          <w:tcPr>
            <w:tcW w:w="660" w:type="dxa"/>
          </w:tcPr>
          <w:p w:rsidR="00F5182F" w:rsidRPr="00216EA4" w:rsidRDefault="00F5182F" w:rsidP="0060727D">
            <w:pPr>
              <w:rPr>
                <w:sz w:val="24"/>
                <w:szCs w:val="24"/>
              </w:rPr>
            </w:pPr>
            <w:r>
              <w:rPr>
                <w:rFonts w:hint="eastAsia"/>
                <w:sz w:val="24"/>
                <w:szCs w:val="24"/>
              </w:rPr>
              <w:t>2</w:t>
            </w:r>
          </w:p>
        </w:tc>
        <w:tc>
          <w:tcPr>
            <w:tcW w:w="958" w:type="dxa"/>
          </w:tcPr>
          <w:p w:rsidR="00F5182F" w:rsidRPr="00216EA4" w:rsidRDefault="00F5182F" w:rsidP="0060727D">
            <w:pPr>
              <w:rPr>
                <w:sz w:val="24"/>
                <w:szCs w:val="24"/>
              </w:rPr>
            </w:pPr>
            <w:r w:rsidRPr="00216EA4">
              <w:rPr>
                <w:rFonts w:hint="eastAsia"/>
                <w:sz w:val="24"/>
                <w:szCs w:val="24"/>
              </w:rPr>
              <w:t>黎有富</w:t>
            </w:r>
          </w:p>
        </w:tc>
        <w:tc>
          <w:tcPr>
            <w:tcW w:w="4019" w:type="dxa"/>
          </w:tcPr>
          <w:p w:rsidR="00F5182F" w:rsidRPr="00216EA4" w:rsidRDefault="00F5182F" w:rsidP="0060727D">
            <w:pPr>
              <w:rPr>
                <w:sz w:val="24"/>
                <w:szCs w:val="24"/>
              </w:rPr>
            </w:pPr>
            <w:r w:rsidRPr="00216EA4">
              <w:rPr>
                <w:rFonts w:hint="eastAsia"/>
                <w:sz w:val="24"/>
                <w:szCs w:val="24"/>
              </w:rPr>
              <w:t>循环氧代谢指标监测与超声指标监测在脓毒性休克病人容量管理中的对比研究</w:t>
            </w:r>
            <w:r w:rsidRPr="00216EA4">
              <w:rPr>
                <w:rFonts w:hint="eastAsia"/>
                <w:sz w:val="24"/>
                <w:szCs w:val="24"/>
              </w:rPr>
              <w:t xml:space="preserve">                      </w:t>
            </w:r>
          </w:p>
        </w:tc>
        <w:tc>
          <w:tcPr>
            <w:tcW w:w="992" w:type="dxa"/>
          </w:tcPr>
          <w:p w:rsidR="00F5182F" w:rsidRPr="00216EA4" w:rsidRDefault="00F5182F" w:rsidP="0060727D">
            <w:pPr>
              <w:rPr>
                <w:sz w:val="24"/>
                <w:szCs w:val="24"/>
              </w:rPr>
            </w:pPr>
            <w:r w:rsidRPr="00216EA4">
              <w:rPr>
                <w:rFonts w:hint="eastAsia"/>
                <w:sz w:val="24"/>
                <w:szCs w:val="24"/>
              </w:rPr>
              <w:t>重症医学科</w:t>
            </w:r>
            <w:r w:rsidRPr="00216EA4">
              <w:rPr>
                <w:rFonts w:hint="eastAsia"/>
                <w:sz w:val="24"/>
                <w:szCs w:val="24"/>
              </w:rPr>
              <w:t xml:space="preserve">  </w:t>
            </w:r>
          </w:p>
        </w:tc>
        <w:tc>
          <w:tcPr>
            <w:tcW w:w="1134" w:type="dxa"/>
          </w:tcPr>
          <w:p w:rsidR="00F5182F" w:rsidRPr="00216EA4" w:rsidRDefault="00F5182F" w:rsidP="0060727D">
            <w:pPr>
              <w:rPr>
                <w:sz w:val="24"/>
                <w:szCs w:val="24"/>
              </w:rPr>
            </w:pPr>
            <w:r>
              <w:rPr>
                <w:rFonts w:hint="eastAsia"/>
                <w:sz w:val="24"/>
                <w:szCs w:val="24"/>
              </w:rPr>
              <w:t>青年</w:t>
            </w:r>
            <w:r w:rsidRPr="00216EA4">
              <w:rPr>
                <w:rFonts w:hint="eastAsia"/>
                <w:sz w:val="24"/>
                <w:szCs w:val="24"/>
              </w:rPr>
              <w:t>课题</w:t>
            </w:r>
          </w:p>
        </w:tc>
      </w:tr>
      <w:tr w:rsidR="00F5182F" w:rsidRPr="00216EA4" w:rsidTr="0060727D">
        <w:tc>
          <w:tcPr>
            <w:tcW w:w="660" w:type="dxa"/>
          </w:tcPr>
          <w:p w:rsidR="00F5182F" w:rsidRPr="00216EA4" w:rsidRDefault="00F5182F" w:rsidP="0060727D">
            <w:pPr>
              <w:rPr>
                <w:sz w:val="24"/>
                <w:szCs w:val="24"/>
              </w:rPr>
            </w:pPr>
            <w:r>
              <w:rPr>
                <w:rFonts w:hint="eastAsia"/>
                <w:sz w:val="24"/>
                <w:szCs w:val="24"/>
              </w:rPr>
              <w:t>3</w:t>
            </w:r>
          </w:p>
        </w:tc>
        <w:tc>
          <w:tcPr>
            <w:tcW w:w="958" w:type="dxa"/>
          </w:tcPr>
          <w:p w:rsidR="00F5182F" w:rsidRPr="00216EA4" w:rsidRDefault="00F5182F" w:rsidP="0060727D">
            <w:pPr>
              <w:rPr>
                <w:sz w:val="24"/>
                <w:szCs w:val="24"/>
              </w:rPr>
            </w:pPr>
            <w:r w:rsidRPr="00216EA4">
              <w:rPr>
                <w:rFonts w:hint="eastAsia"/>
                <w:sz w:val="24"/>
                <w:szCs w:val="24"/>
              </w:rPr>
              <w:t>喻廷凤</w:t>
            </w:r>
          </w:p>
        </w:tc>
        <w:tc>
          <w:tcPr>
            <w:tcW w:w="4019" w:type="dxa"/>
          </w:tcPr>
          <w:p w:rsidR="00F5182F" w:rsidRPr="00216EA4" w:rsidRDefault="00F5182F" w:rsidP="0060727D">
            <w:pPr>
              <w:rPr>
                <w:sz w:val="24"/>
                <w:szCs w:val="24"/>
              </w:rPr>
            </w:pPr>
            <w:r w:rsidRPr="00216EA4">
              <w:rPr>
                <w:rFonts w:hint="eastAsia"/>
                <w:sz w:val="24"/>
                <w:szCs w:val="24"/>
              </w:rPr>
              <w:t>大容量射流雾化器在人工气道患者中的临床应用</w:t>
            </w:r>
            <w:r w:rsidRPr="00216EA4">
              <w:rPr>
                <w:rFonts w:hint="eastAsia"/>
                <w:sz w:val="24"/>
                <w:szCs w:val="24"/>
              </w:rPr>
              <w:t xml:space="preserve">  </w:t>
            </w:r>
          </w:p>
        </w:tc>
        <w:tc>
          <w:tcPr>
            <w:tcW w:w="992" w:type="dxa"/>
          </w:tcPr>
          <w:p w:rsidR="00F5182F" w:rsidRPr="00216EA4" w:rsidRDefault="00F5182F" w:rsidP="0060727D">
            <w:pPr>
              <w:rPr>
                <w:sz w:val="24"/>
                <w:szCs w:val="24"/>
              </w:rPr>
            </w:pPr>
            <w:r w:rsidRPr="00216EA4">
              <w:rPr>
                <w:rFonts w:hint="eastAsia"/>
                <w:sz w:val="24"/>
                <w:szCs w:val="24"/>
              </w:rPr>
              <w:t>呼吸与危重症医学科</w:t>
            </w:r>
          </w:p>
        </w:tc>
        <w:tc>
          <w:tcPr>
            <w:tcW w:w="1134" w:type="dxa"/>
          </w:tcPr>
          <w:p w:rsidR="00F5182F" w:rsidRPr="00216EA4" w:rsidRDefault="00F5182F" w:rsidP="0060727D">
            <w:pPr>
              <w:rPr>
                <w:sz w:val="24"/>
                <w:szCs w:val="24"/>
              </w:rPr>
            </w:pPr>
            <w:r>
              <w:rPr>
                <w:rFonts w:hint="eastAsia"/>
                <w:sz w:val="24"/>
                <w:szCs w:val="24"/>
              </w:rPr>
              <w:t>青年</w:t>
            </w:r>
            <w:r w:rsidRPr="00216EA4">
              <w:rPr>
                <w:rFonts w:hint="eastAsia"/>
                <w:sz w:val="24"/>
                <w:szCs w:val="24"/>
              </w:rPr>
              <w:t>课题</w:t>
            </w:r>
          </w:p>
        </w:tc>
      </w:tr>
    </w:tbl>
    <w:p w:rsidR="008E41A3" w:rsidRPr="00216EA4" w:rsidRDefault="008E41A3" w:rsidP="00095130">
      <w:pPr>
        <w:rPr>
          <w:sz w:val="24"/>
          <w:szCs w:val="24"/>
        </w:rPr>
      </w:pPr>
    </w:p>
    <w:sectPr w:rsidR="008E41A3" w:rsidRPr="00216EA4" w:rsidSect="008E41A3">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C55" w:rsidRDefault="00434C55" w:rsidP="00AE11FD">
      <w:r>
        <w:separator/>
      </w:r>
    </w:p>
  </w:endnote>
  <w:endnote w:type="continuationSeparator" w:id="0">
    <w:p w:rsidR="00434C55" w:rsidRDefault="00434C55" w:rsidP="00AE11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C55" w:rsidRDefault="00434C55" w:rsidP="00AE11FD">
      <w:r>
        <w:separator/>
      </w:r>
    </w:p>
  </w:footnote>
  <w:footnote w:type="continuationSeparator" w:id="0">
    <w:p w:rsidR="00434C55" w:rsidRDefault="00434C55" w:rsidP="00AE11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41A3"/>
    <w:rsid w:val="00027AFB"/>
    <w:rsid w:val="00032E30"/>
    <w:rsid w:val="00087FA6"/>
    <w:rsid w:val="00095130"/>
    <w:rsid w:val="00103D6C"/>
    <w:rsid w:val="0010609D"/>
    <w:rsid w:val="0014790E"/>
    <w:rsid w:val="001853EB"/>
    <w:rsid w:val="001B41D5"/>
    <w:rsid w:val="001F77BB"/>
    <w:rsid w:val="00200BF2"/>
    <w:rsid w:val="00216EA4"/>
    <w:rsid w:val="00231B00"/>
    <w:rsid w:val="002331BD"/>
    <w:rsid w:val="00244959"/>
    <w:rsid w:val="002951F3"/>
    <w:rsid w:val="002D158D"/>
    <w:rsid w:val="003A0800"/>
    <w:rsid w:val="003A6ED5"/>
    <w:rsid w:val="003B04CA"/>
    <w:rsid w:val="00434C55"/>
    <w:rsid w:val="0044250C"/>
    <w:rsid w:val="00474891"/>
    <w:rsid w:val="0048105C"/>
    <w:rsid w:val="004B2282"/>
    <w:rsid w:val="004F1DB5"/>
    <w:rsid w:val="005676D3"/>
    <w:rsid w:val="00586211"/>
    <w:rsid w:val="00596312"/>
    <w:rsid w:val="005C2A88"/>
    <w:rsid w:val="005C33E6"/>
    <w:rsid w:val="00607912"/>
    <w:rsid w:val="00607ED8"/>
    <w:rsid w:val="0065425C"/>
    <w:rsid w:val="00670FBC"/>
    <w:rsid w:val="00694146"/>
    <w:rsid w:val="006F3A2F"/>
    <w:rsid w:val="00711A54"/>
    <w:rsid w:val="00735907"/>
    <w:rsid w:val="00752967"/>
    <w:rsid w:val="00762DA9"/>
    <w:rsid w:val="007C112A"/>
    <w:rsid w:val="0080416B"/>
    <w:rsid w:val="00843E32"/>
    <w:rsid w:val="008A6ACF"/>
    <w:rsid w:val="008E41A3"/>
    <w:rsid w:val="009944F9"/>
    <w:rsid w:val="009D7309"/>
    <w:rsid w:val="00A418AA"/>
    <w:rsid w:val="00AE11FD"/>
    <w:rsid w:val="00B429C6"/>
    <w:rsid w:val="00B935AD"/>
    <w:rsid w:val="00C108DF"/>
    <w:rsid w:val="00C27A86"/>
    <w:rsid w:val="00C34BA4"/>
    <w:rsid w:val="00C879FA"/>
    <w:rsid w:val="00CB2ED9"/>
    <w:rsid w:val="00DD61F5"/>
    <w:rsid w:val="00E178E4"/>
    <w:rsid w:val="00E849BF"/>
    <w:rsid w:val="00EA5646"/>
    <w:rsid w:val="00ED6D8D"/>
    <w:rsid w:val="00EE286D"/>
    <w:rsid w:val="00EF4884"/>
    <w:rsid w:val="00F12DA5"/>
    <w:rsid w:val="00F5182F"/>
    <w:rsid w:val="00F64A43"/>
    <w:rsid w:val="00F84062"/>
    <w:rsid w:val="00FF17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A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4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AE11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11FD"/>
    <w:rPr>
      <w:sz w:val="18"/>
      <w:szCs w:val="18"/>
    </w:rPr>
  </w:style>
  <w:style w:type="paragraph" w:styleId="a5">
    <w:name w:val="footer"/>
    <w:basedOn w:val="a"/>
    <w:link w:val="Char0"/>
    <w:uiPriority w:val="99"/>
    <w:unhideWhenUsed/>
    <w:rsid w:val="00AE11FD"/>
    <w:pPr>
      <w:tabs>
        <w:tab w:val="center" w:pos="4153"/>
        <w:tab w:val="right" w:pos="8306"/>
      </w:tabs>
      <w:snapToGrid w:val="0"/>
      <w:jc w:val="left"/>
    </w:pPr>
    <w:rPr>
      <w:sz w:val="18"/>
      <w:szCs w:val="18"/>
    </w:rPr>
  </w:style>
  <w:style w:type="character" w:customStyle="1" w:styleId="Char0">
    <w:name w:val="页脚 Char"/>
    <w:basedOn w:val="a0"/>
    <w:link w:val="a5"/>
    <w:uiPriority w:val="99"/>
    <w:rsid w:val="00AE11F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4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AE11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E11FD"/>
    <w:rPr>
      <w:sz w:val="18"/>
      <w:szCs w:val="18"/>
    </w:rPr>
  </w:style>
  <w:style w:type="paragraph" w:styleId="a5">
    <w:name w:val="footer"/>
    <w:basedOn w:val="a"/>
    <w:link w:val="Char0"/>
    <w:uiPriority w:val="99"/>
    <w:unhideWhenUsed/>
    <w:rsid w:val="00AE11FD"/>
    <w:pPr>
      <w:tabs>
        <w:tab w:val="center" w:pos="4153"/>
        <w:tab w:val="right" w:pos="8306"/>
      </w:tabs>
      <w:snapToGrid w:val="0"/>
      <w:jc w:val="left"/>
    </w:pPr>
    <w:rPr>
      <w:sz w:val="18"/>
      <w:szCs w:val="18"/>
    </w:rPr>
  </w:style>
  <w:style w:type="character" w:customStyle="1" w:styleId="Char0">
    <w:name w:val="页脚 Char"/>
    <w:basedOn w:val="a0"/>
    <w:link w:val="a5"/>
    <w:uiPriority w:val="99"/>
    <w:rsid w:val="00AE11F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124</Words>
  <Characters>709</Characters>
  <Application>Microsoft Office Word</Application>
  <DocSecurity>0</DocSecurity>
  <Lines>5</Lines>
  <Paragraphs>1</Paragraphs>
  <ScaleCrop>false</ScaleCrop>
  <Company>微软中国</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xbany</cp:lastModifiedBy>
  <cp:revision>28</cp:revision>
  <dcterms:created xsi:type="dcterms:W3CDTF">2021-11-16T00:37:00Z</dcterms:created>
  <dcterms:modified xsi:type="dcterms:W3CDTF">2021-12-16T01:14:00Z</dcterms:modified>
</cp:coreProperties>
</file>